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8DD6" w14:textId="77777777" w:rsidR="00006BBD" w:rsidRPr="00006BBD" w:rsidRDefault="00006BBD" w:rsidP="00006BBD">
      <w:pPr>
        <w:shd w:val="clear" w:color="auto" w:fill="FFFFFF"/>
        <w:spacing w:before="188" w:after="188" w:line="240" w:lineRule="auto"/>
        <w:jc w:val="center"/>
        <w:outlineLvl w:val="0"/>
        <w:rPr>
          <w:rFonts w:ascii="Helvetica" w:eastAsia="Times New Roman" w:hAnsi="Helvetica" w:cs="Helvetica"/>
          <w:b/>
          <w:bCs/>
          <w:color w:val="3B3E43"/>
          <w:spacing w:val="15"/>
          <w:kern w:val="36"/>
          <w:sz w:val="48"/>
          <w:szCs w:val="48"/>
          <w:lang w:eastAsia="tr-TR"/>
        </w:rPr>
      </w:pPr>
      <w:r w:rsidRPr="00006BBD">
        <w:rPr>
          <w:rFonts w:ascii="Helvetica" w:eastAsia="Times New Roman" w:hAnsi="Helvetica" w:cs="Helvetica"/>
          <w:b/>
          <w:bCs/>
          <w:color w:val="3B3E43"/>
          <w:spacing w:val="15"/>
          <w:kern w:val="36"/>
          <w:sz w:val="48"/>
          <w:szCs w:val="48"/>
          <w:lang w:eastAsia="tr-TR"/>
        </w:rPr>
        <w:t>2023 Yılı Marka Ve Patent Vekilliği Sınavlarına Hazırlık Eğitimleri</w:t>
      </w:r>
    </w:p>
    <w:p w14:paraId="3DFDF7A0" w14:textId="46533EFE" w:rsidR="00006BBD" w:rsidRPr="00006BBD" w:rsidRDefault="00006BBD" w:rsidP="00006BBD">
      <w:pPr>
        <w:shd w:val="clear" w:color="auto" w:fill="FFFFFF"/>
        <w:spacing w:after="0" w:line="240" w:lineRule="auto"/>
        <w:jc w:val="center"/>
        <w:rPr>
          <w:rFonts w:ascii="Arial" w:eastAsia="Times New Roman" w:hAnsi="Arial" w:cs="Arial"/>
          <w:color w:val="333333"/>
          <w:sz w:val="21"/>
          <w:szCs w:val="21"/>
          <w:lang w:eastAsia="tr-TR"/>
        </w:rPr>
      </w:pPr>
      <w:r w:rsidRPr="00006BBD">
        <w:rPr>
          <w:rFonts w:ascii="Arial" w:eastAsia="Times New Roman" w:hAnsi="Arial" w:cs="Arial"/>
          <w:noProof/>
          <w:color w:val="333333"/>
          <w:sz w:val="21"/>
          <w:szCs w:val="21"/>
          <w:lang w:eastAsia="tr-TR"/>
        </w:rPr>
        <w:drawing>
          <wp:inline distT="0" distB="0" distL="0" distR="0" wp14:anchorId="5DDDDDAE" wp14:editId="46F5A6E8">
            <wp:extent cx="6080167" cy="1942276"/>
            <wp:effectExtent l="0" t="0" r="0" b="1270"/>
            <wp:docPr id="4" name="Resim 4" descr="2023 yılı Marka ve Patent Vekilliği Sınavlarıına Hazırlık Eğit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 yılı Marka ve Patent Vekilliği Sınavlarıına Hazırlık Eğiti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9146" cy="1964311"/>
                    </a:xfrm>
                    <a:prstGeom prst="rect">
                      <a:avLst/>
                    </a:prstGeom>
                    <a:noFill/>
                    <a:ln>
                      <a:noFill/>
                    </a:ln>
                  </pic:spPr>
                </pic:pic>
              </a:graphicData>
            </a:graphic>
          </wp:inline>
        </w:drawing>
      </w:r>
    </w:p>
    <w:p w14:paraId="53118765" w14:textId="77777777" w:rsidR="00006BBD" w:rsidRPr="00006BBD" w:rsidRDefault="00006BBD" w:rsidP="00006BBD">
      <w:pPr>
        <w:shd w:val="clear" w:color="auto" w:fill="FFFFFF"/>
        <w:spacing w:after="150" w:line="240" w:lineRule="auto"/>
        <w:jc w:val="center"/>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62841876" w14:textId="35363DE8" w:rsidR="00006BBD" w:rsidRPr="00006BBD" w:rsidRDefault="00006BBD" w:rsidP="00006BBD">
      <w:pPr>
        <w:shd w:val="clear" w:color="auto" w:fill="FFFFFF"/>
        <w:spacing w:after="150" w:line="240" w:lineRule="auto"/>
        <w:jc w:val="center"/>
        <w:rPr>
          <w:rFonts w:ascii="Arial" w:eastAsia="Times New Roman" w:hAnsi="Arial" w:cs="Arial"/>
          <w:color w:val="333333"/>
          <w:sz w:val="21"/>
          <w:szCs w:val="21"/>
          <w:lang w:eastAsia="tr-TR"/>
        </w:rPr>
      </w:pPr>
      <w:r w:rsidRPr="00006BBD">
        <w:rPr>
          <w:rFonts w:ascii="Arial" w:eastAsia="Times New Roman" w:hAnsi="Arial" w:cs="Arial"/>
          <w:noProof/>
          <w:color w:val="1C6DEF"/>
          <w:sz w:val="21"/>
          <w:szCs w:val="21"/>
          <w:lang w:eastAsia="tr-TR"/>
        </w:rPr>
        <w:drawing>
          <wp:inline distT="0" distB="0" distL="0" distR="0" wp14:anchorId="238E55BF" wp14:editId="3144BDE8">
            <wp:extent cx="1409700" cy="323850"/>
            <wp:effectExtent l="0" t="0" r="0" b="0"/>
            <wp:docPr id="2" name="Resim 2" descr="Online Başvuru Buton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line Başvuru Butonu">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323850"/>
                    </a:xfrm>
                    <a:prstGeom prst="rect">
                      <a:avLst/>
                    </a:prstGeom>
                    <a:noFill/>
                    <a:ln>
                      <a:noFill/>
                    </a:ln>
                  </pic:spPr>
                </pic:pic>
              </a:graphicData>
            </a:graphic>
          </wp:inline>
        </w:drawing>
      </w:r>
    </w:p>
    <w:p w14:paraId="00AB60DB" w14:textId="77777777" w:rsidR="00006BBD" w:rsidRPr="00006BBD" w:rsidRDefault="0071394D" w:rsidP="00006BBD">
      <w:pPr>
        <w:shd w:val="clear" w:color="auto" w:fill="FFFFFF"/>
        <w:spacing w:after="0" w:line="240" w:lineRule="auto"/>
        <w:jc w:val="center"/>
        <w:rPr>
          <w:rFonts w:ascii="Arial" w:eastAsia="Times New Roman" w:hAnsi="Arial" w:cs="Arial"/>
          <w:color w:val="333333"/>
          <w:sz w:val="21"/>
          <w:szCs w:val="21"/>
          <w:lang w:eastAsia="tr-TR"/>
        </w:rPr>
      </w:pPr>
      <w:hyperlink r:id="rId10" w:history="1">
        <w:r w:rsidR="00006BBD" w:rsidRPr="00006BBD">
          <w:rPr>
            <w:rFonts w:ascii="Arial" w:eastAsia="Times New Roman" w:hAnsi="Arial" w:cs="Arial"/>
            <w:color w:val="1C6DEF"/>
            <w:sz w:val="21"/>
            <w:szCs w:val="21"/>
            <w:u w:val="single"/>
            <w:lang w:eastAsia="tr-TR"/>
          </w:rPr>
          <w:t>Alternatif Başvuru Formu</w:t>
        </w:r>
      </w:hyperlink>
    </w:p>
    <w:p w14:paraId="49AF59F2" w14:textId="77777777" w:rsidR="00006BBD" w:rsidRPr="00006BBD" w:rsidRDefault="00006BBD" w:rsidP="00006BBD">
      <w:pPr>
        <w:shd w:val="clear" w:color="auto" w:fill="FFFFFF"/>
        <w:spacing w:after="0" w:line="240" w:lineRule="auto"/>
        <w:jc w:val="center"/>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671A6F15" w14:textId="77777777" w:rsidR="00006BBD" w:rsidRPr="00006BBD" w:rsidRDefault="00006BBD" w:rsidP="00006BBD">
      <w:pPr>
        <w:shd w:val="clear" w:color="auto" w:fill="FFFFFF"/>
        <w:spacing w:after="0" w:line="240" w:lineRule="auto"/>
        <w:jc w:val="center"/>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tbl>
      <w:tblPr>
        <w:tblW w:w="9235" w:type="dxa"/>
        <w:jc w:val="center"/>
        <w:tblCellMar>
          <w:top w:w="15" w:type="dxa"/>
          <w:left w:w="15" w:type="dxa"/>
          <w:bottom w:w="15" w:type="dxa"/>
          <w:right w:w="15" w:type="dxa"/>
        </w:tblCellMar>
        <w:tblLook w:val="04A0" w:firstRow="1" w:lastRow="0" w:firstColumn="1" w:lastColumn="0" w:noHBand="0" w:noVBand="1"/>
      </w:tblPr>
      <w:tblGrid>
        <w:gridCol w:w="3222"/>
        <w:gridCol w:w="6013"/>
      </w:tblGrid>
      <w:tr w:rsidR="00006BBD" w:rsidRPr="00006BBD" w14:paraId="4620409D" w14:textId="77777777" w:rsidTr="008D52F4">
        <w:trPr>
          <w:trHeight w:val="592"/>
          <w:jc w:val="center"/>
        </w:trPr>
        <w:tc>
          <w:tcPr>
            <w:tcW w:w="3222"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7C245995"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Başlangıç ve Bitiş</w:t>
            </w:r>
          </w:p>
        </w:tc>
        <w:tc>
          <w:tcPr>
            <w:tcW w:w="601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98DAAFB"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Grup 1: 21-22 ve 28-29 Ekim 2023</w:t>
            </w:r>
          </w:p>
          <w:p w14:paraId="6AE530C7"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Grup 2: 4-5 ve 11-12 Kasım 2023</w:t>
            </w:r>
          </w:p>
          <w:p w14:paraId="758D3B13"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Grup 3: 18-19 ve 25-26 Kasım 2023</w:t>
            </w:r>
          </w:p>
        </w:tc>
      </w:tr>
      <w:tr w:rsidR="00006BBD" w:rsidRPr="00006BBD" w14:paraId="43DBD1BE" w14:textId="77777777" w:rsidTr="008D52F4">
        <w:trPr>
          <w:trHeight w:val="592"/>
          <w:jc w:val="center"/>
        </w:trPr>
        <w:tc>
          <w:tcPr>
            <w:tcW w:w="3222"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E5B927D"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Süresi</w:t>
            </w:r>
          </w:p>
        </w:tc>
        <w:tc>
          <w:tcPr>
            <w:tcW w:w="60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0F9BE0"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24 saat (günde 6 saat, toplam 4 gün)</w:t>
            </w:r>
          </w:p>
        </w:tc>
      </w:tr>
      <w:tr w:rsidR="00006BBD" w:rsidRPr="00006BBD" w14:paraId="5C28A03B" w14:textId="77777777" w:rsidTr="008D52F4">
        <w:trPr>
          <w:trHeight w:val="592"/>
          <w:jc w:val="center"/>
        </w:trPr>
        <w:tc>
          <w:tcPr>
            <w:tcW w:w="3222"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630A391E"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Günleri</w:t>
            </w:r>
          </w:p>
        </w:tc>
        <w:tc>
          <w:tcPr>
            <w:tcW w:w="60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A3E1E99"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sz w:val="24"/>
                <w:szCs w:val="24"/>
                <w:lang w:eastAsia="tr-TR"/>
              </w:rPr>
              <w:t>Cumartesi, Pazar</w:t>
            </w:r>
          </w:p>
        </w:tc>
      </w:tr>
      <w:tr w:rsidR="00006BBD" w:rsidRPr="00006BBD" w14:paraId="2601DB06" w14:textId="77777777" w:rsidTr="008D52F4">
        <w:trPr>
          <w:trHeight w:val="592"/>
          <w:jc w:val="center"/>
        </w:trPr>
        <w:tc>
          <w:tcPr>
            <w:tcW w:w="3222"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D97F0AC"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Saat</w:t>
            </w:r>
          </w:p>
        </w:tc>
        <w:tc>
          <w:tcPr>
            <w:tcW w:w="60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8F8A5E9"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sz w:val="24"/>
                <w:szCs w:val="24"/>
                <w:lang w:eastAsia="tr-TR"/>
              </w:rPr>
              <w:t>10.00 - 16.00</w:t>
            </w:r>
          </w:p>
        </w:tc>
      </w:tr>
      <w:tr w:rsidR="00006BBD" w:rsidRPr="00006BBD" w14:paraId="5E03D8CC" w14:textId="77777777" w:rsidTr="008D52F4">
        <w:trPr>
          <w:trHeight w:val="592"/>
          <w:jc w:val="center"/>
        </w:trPr>
        <w:tc>
          <w:tcPr>
            <w:tcW w:w="3222"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303C46EE"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Ücreti</w:t>
            </w:r>
          </w:p>
        </w:tc>
        <w:tc>
          <w:tcPr>
            <w:tcW w:w="60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379D275"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Yüzyüze: 4800 TL (KDV dâhil)</w:t>
            </w:r>
          </w:p>
          <w:p w14:paraId="438B9C9C"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Online: 3500 TL (KDV dâhil)</w:t>
            </w:r>
          </w:p>
        </w:tc>
      </w:tr>
      <w:tr w:rsidR="00006BBD" w:rsidRPr="00006BBD" w14:paraId="7EC2BF0D" w14:textId="77777777" w:rsidTr="008D52F4">
        <w:trPr>
          <w:trHeight w:val="592"/>
          <w:jc w:val="center"/>
        </w:trPr>
        <w:tc>
          <w:tcPr>
            <w:tcW w:w="3222"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4A0F8ED"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Yeri</w:t>
            </w:r>
          </w:p>
        </w:tc>
        <w:tc>
          <w:tcPr>
            <w:tcW w:w="60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E7A8EBD"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Yüzyüze veya Online</w:t>
            </w:r>
          </w:p>
        </w:tc>
      </w:tr>
      <w:tr w:rsidR="00006BBD" w:rsidRPr="00006BBD" w14:paraId="58AFE65F" w14:textId="77777777" w:rsidTr="008D52F4">
        <w:trPr>
          <w:trHeight w:val="592"/>
          <w:jc w:val="center"/>
        </w:trPr>
        <w:tc>
          <w:tcPr>
            <w:tcW w:w="3222" w:type="dxa"/>
            <w:tcBorders>
              <w:top w:val="nil"/>
              <w:left w:val="single" w:sz="6" w:space="0" w:color="000000"/>
              <w:bottom w:val="single" w:sz="4" w:space="0" w:color="auto"/>
              <w:right w:val="single" w:sz="6" w:space="0" w:color="000000"/>
            </w:tcBorders>
            <w:shd w:val="clear" w:color="auto" w:fill="E7E6E6"/>
            <w:tcMar>
              <w:top w:w="0" w:type="dxa"/>
              <w:left w:w="105" w:type="dxa"/>
              <w:bottom w:w="0" w:type="dxa"/>
              <w:right w:w="105" w:type="dxa"/>
            </w:tcMar>
            <w:hideMark/>
          </w:tcPr>
          <w:p w14:paraId="10284020" w14:textId="77777777" w:rsidR="00006BBD" w:rsidRPr="00006BBD" w:rsidRDefault="00006BBD" w:rsidP="00006BBD">
            <w:pPr>
              <w:spacing w:after="0" w:line="240" w:lineRule="auto"/>
              <w:rPr>
                <w:rFonts w:ascii="Times New Roman" w:eastAsia="Times New Roman" w:hAnsi="Times New Roman" w:cs="Times New Roman"/>
                <w:sz w:val="24"/>
                <w:szCs w:val="24"/>
                <w:lang w:eastAsia="tr-TR"/>
              </w:rPr>
            </w:pPr>
            <w:r w:rsidRPr="00006BBD">
              <w:rPr>
                <w:rFonts w:ascii="Helvetica World" w:eastAsia="Times New Roman" w:hAnsi="Helvetica World" w:cs="Times New Roman"/>
                <w:b/>
                <w:bCs/>
                <w:sz w:val="24"/>
                <w:szCs w:val="24"/>
                <w:lang w:eastAsia="tr-TR"/>
              </w:rPr>
              <w:t>Kontenjan</w:t>
            </w:r>
          </w:p>
        </w:tc>
        <w:tc>
          <w:tcPr>
            <w:tcW w:w="6013"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7330BC67" w14:textId="77777777" w:rsidR="00006BBD" w:rsidRPr="00006BBD" w:rsidRDefault="00006BBD" w:rsidP="00006BBD">
            <w:pPr>
              <w:spacing w:after="150" w:line="240" w:lineRule="auto"/>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Yüzyüze: en az 20 kişi, en fazla 30 kişi</w:t>
            </w:r>
          </w:p>
          <w:p w14:paraId="2FB89EC6" w14:textId="77777777" w:rsidR="00006BBD" w:rsidRPr="00006BBD" w:rsidRDefault="00006BBD" w:rsidP="00006BBD">
            <w:pPr>
              <w:spacing w:after="165" w:line="240" w:lineRule="auto"/>
              <w:jc w:val="both"/>
              <w:rPr>
                <w:rFonts w:ascii="Times New Roman" w:eastAsia="Times New Roman" w:hAnsi="Times New Roman" w:cs="Times New Roman"/>
                <w:sz w:val="24"/>
                <w:szCs w:val="24"/>
                <w:lang w:eastAsia="tr-TR"/>
              </w:rPr>
            </w:pPr>
            <w:r w:rsidRPr="00006BBD">
              <w:rPr>
                <w:rFonts w:ascii="Helvetica World" w:eastAsia="Times New Roman" w:hAnsi="Helvetica World" w:cs="Times New Roman"/>
                <w:color w:val="000000"/>
                <w:sz w:val="24"/>
                <w:szCs w:val="24"/>
                <w:lang w:eastAsia="tr-TR"/>
              </w:rPr>
              <w:t>Online: en az 30 kişi</w:t>
            </w:r>
          </w:p>
        </w:tc>
      </w:tr>
      <w:tr w:rsidR="008D52F4" w:rsidRPr="00006BBD" w14:paraId="6D896B4D" w14:textId="77777777" w:rsidTr="008D52F4">
        <w:trPr>
          <w:trHeight w:val="592"/>
          <w:jc w:val="center"/>
        </w:trPr>
        <w:tc>
          <w:tcPr>
            <w:tcW w:w="3222" w:type="dxa"/>
            <w:tcBorders>
              <w:top w:val="single" w:sz="4" w:space="0" w:color="auto"/>
              <w:left w:val="single" w:sz="6" w:space="0" w:color="000000"/>
              <w:bottom w:val="single" w:sz="6" w:space="0" w:color="000000"/>
              <w:right w:val="single" w:sz="6" w:space="0" w:color="000000"/>
            </w:tcBorders>
            <w:shd w:val="clear" w:color="auto" w:fill="E7E6E6"/>
            <w:tcMar>
              <w:top w:w="0" w:type="dxa"/>
              <w:left w:w="105" w:type="dxa"/>
              <w:bottom w:w="0" w:type="dxa"/>
              <w:right w:w="105" w:type="dxa"/>
            </w:tcMar>
          </w:tcPr>
          <w:p w14:paraId="23C48240" w14:textId="73CD1DA8" w:rsidR="008D52F4" w:rsidRPr="00006BBD" w:rsidRDefault="008D52F4" w:rsidP="00006BBD">
            <w:pPr>
              <w:spacing w:after="0" w:line="240" w:lineRule="auto"/>
              <w:rPr>
                <w:rFonts w:ascii="Helvetica World" w:eastAsia="Times New Roman" w:hAnsi="Helvetica World" w:cs="Times New Roman"/>
                <w:b/>
                <w:bCs/>
                <w:sz w:val="24"/>
                <w:szCs w:val="24"/>
                <w:lang w:eastAsia="tr-TR"/>
              </w:rPr>
            </w:pPr>
            <w:r>
              <w:rPr>
                <w:rFonts w:ascii="Helvetica World" w:eastAsia="Times New Roman" w:hAnsi="Helvetica World" w:cs="Times New Roman"/>
                <w:b/>
                <w:bCs/>
                <w:sz w:val="24"/>
                <w:szCs w:val="24"/>
                <w:lang w:eastAsia="tr-TR"/>
              </w:rPr>
              <w:t>Ders Konuları</w:t>
            </w:r>
          </w:p>
        </w:tc>
        <w:tc>
          <w:tcPr>
            <w:tcW w:w="6013"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tcPr>
          <w:p w14:paraId="44C5A64B" w14:textId="0ACC80D6" w:rsidR="008D52F4" w:rsidRPr="008D52F4" w:rsidRDefault="008D52F4" w:rsidP="008D52F4">
            <w:pPr>
              <w:jc w:val="both"/>
            </w:pPr>
            <w:r w:rsidRPr="008D52F4">
              <w:rPr>
                <w:rFonts w:ascii="Helvetica World" w:eastAsia="Times New Roman" w:hAnsi="Helvetica World" w:cs="Times New Roman"/>
                <w:color w:val="000000"/>
                <w:sz w:val="24"/>
                <w:szCs w:val="24"/>
                <w:lang w:eastAsia="tr-TR"/>
              </w:rPr>
              <w:t>Marka, patent, tasarım, coğrafi işaret ve diğer sınai mülkiyet haklarının genel olarak tanıtımı, sınavda sorulacak olası soruların çözümü, geçmiş sınavlarda sorulmuş soruların çözümü.</w:t>
            </w:r>
          </w:p>
        </w:tc>
      </w:tr>
    </w:tbl>
    <w:p w14:paraId="6F25BF8C"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7BAEE11C" w14:textId="77777777" w:rsidR="005F0C27" w:rsidRDefault="005F0C27" w:rsidP="00006BBD">
      <w:pPr>
        <w:shd w:val="clear" w:color="auto" w:fill="FFFFFF"/>
        <w:spacing w:after="165" w:line="240" w:lineRule="auto"/>
        <w:rPr>
          <w:rFonts w:ascii="Times New Roman" w:eastAsia="Times New Roman" w:hAnsi="Times New Roman" w:cs="Times New Roman"/>
          <w:b/>
          <w:bCs/>
          <w:color w:val="333333"/>
          <w:sz w:val="24"/>
          <w:szCs w:val="24"/>
          <w:lang w:eastAsia="tr-TR"/>
        </w:rPr>
      </w:pPr>
    </w:p>
    <w:p w14:paraId="1632536D" w14:textId="7322088C"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lastRenderedPageBreak/>
        <w:t>EĞİTİMİN AMACI</w:t>
      </w:r>
    </w:p>
    <w:p w14:paraId="23B72FED"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color w:val="333333"/>
          <w:sz w:val="24"/>
          <w:szCs w:val="24"/>
          <w:lang w:eastAsia="tr-TR"/>
        </w:rPr>
        <w:t>2023 yılı Marka Vekilliği ve Patent Vekilliği sınavlarına hazırlık.</w:t>
      </w:r>
    </w:p>
    <w:p w14:paraId="45B65AD5" w14:textId="77777777" w:rsidR="00006BBD" w:rsidRPr="00006BBD" w:rsidRDefault="00006BBD" w:rsidP="00006BBD">
      <w:pPr>
        <w:shd w:val="clear" w:color="auto" w:fill="FFFFFF"/>
        <w:spacing w:after="165" w:line="240" w:lineRule="auto"/>
        <w:ind w:firstLine="708"/>
        <w:jc w:val="both"/>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7FC77F02"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t>EĞİTİM İÇERİĞİ</w:t>
      </w:r>
    </w:p>
    <w:p w14:paraId="23606391"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Marka, patent, tasarım, coğrafi işaret ve diğer sınai mülkiyet haklarının genel olarak tanıtımı, sınava yönelik soru çözümü, geçmiş sınavlarda sorulmuş soruların çözümü.</w:t>
      </w:r>
    </w:p>
    <w:p w14:paraId="43D8849F"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6464A485"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t>KİMLER KATILABİLİR?</w:t>
      </w:r>
    </w:p>
    <w:p w14:paraId="04087D94"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color w:val="333333"/>
          <w:sz w:val="24"/>
          <w:szCs w:val="24"/>
          <w:lang w:eastAsia="tr-TR"/>
        </w:rPr>
        <w:t>Lisans mezunu olup Marka Vekilliği ve Patent Vekilliği sınavlarına girmek isteyen herkes.</w:t>
      </w:r>
    </w:p>
    <w:p w14:paraId="54C64286"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222222"/>
          <w:sz w:val="24"/>
          <w:szCs w:val="24"/>
          <w:shd w:val="clear" w:color="auto" w:fill="FFFFFF"/>
          <w:lang w:eastAsia="tr-TR"/>
        </w:rPr>
        <w:t>Marka ve Patent Vekilliği sınavları her tek yılda (2021, 2023...) ve genellikle Kasım veya Aralık ayında yapılmaktadır. Marka ve Patent Vekilliği sınavlarının tarihi </w:t>
      </w:r>
      <w:hyperlink r:id="rId11" w:tgtFrame="_blank" w:history="1">
        <w:r w:rsidRPr="00006BBD">
          <w:rPr>
            <w:rFonts w:ascii="Arial" w:eastAsia="Times New Roman" w:hAnsi="Arial" w:cs="Arial"/>
            <w:color w:val="1155CC"/>
            <w:sz w:val="24"/>
            <w:szCs w:val="24"/>
            <w:u w:val="single"/>
            <w:lang w:eastAsia="tr-TR"/>
          </w:rPr>
          <w:t>Türk Patent ve Marka Kurumu</w:t>
        </w:r>
      </w:hyperlink>
      <w:r w:rsidRPr="00006BBD">
        <w:rPr>
          <w:rFonts w:ascii="Arial" w:eastAsia="Times New Roman" w:hAnsi="Arial" w:cs="Arial"/>
          <w:color w:val="222222"/>
          <w:sz w:val="24"/>
          <w:szCs w:val="24"/>
          <w:shd w:val="clear" w:color="auto" w:fill="FFFFFF"/>
          <w:lang w:eastAsia="tr-TR"/>
        </w:rPr>
        <w:t>‘nun web sitesinde yayınlanacaktır. </w:t>
      </w:r>
    </w:p>
    <w:p w14:paraId="54F2EB84" w14:textId="77777777" w:rsidR="00006BBD" w:rsidRPr="00006BBD" w:rsidRDefault="00006BBD" w:rsidP="00006BBD">
      <w:pPr>
        <w:shd w:val="clear" w:color="auto" w:fill="FFFFFF"/>
        <w:spacing w:after="0" w:line="240" w:lineRule="auto"/>
        <w:rPr>
          <w:rFonts w:ascii="Arial" w:eastAsia="Times New Roman" w:hAnsi="Arial" w:cs="Arial"/>
          <w:color w:val="333333"/>
          <w:sz w:val="21"/>
          <w:szCs w:val="21"/>
          <w:lang w:eastAsia="tr-TR"/>
        </w:rPr>
      </w:pPr>
      <w:r w:rsidRPr="00006BBD">
        <w:rPr>
          <w:rFonts w:ascii="Arial" w:eastAsia="Times New Roman" w:hAnsi="Arial" w:cs="Arial"/>
          <w:color w:val="222222"/>
          <w:sz w:val="24"/>
          <w:szCs w:val="24"/>
          <w:shd w:val="clear" w:color="auto" w:fill="FFFFFF"/>
          <w:lang w:eastAsia="tr-TR"/>
        </w:rPr>
        <w:t>Bkz. </w:t>
      </w:r>
      <w:hyperlink r:id="rId12" w:tgtFrame="_blank" w:history="1">
        <w:r w:rsidRPr="00006BBD">
          <w:rPr>
            <w:rFonts w:ascii="Arial" w:eastAsia="Times New Roman" w:hAnsi="Arial" w:cs="Arial"/>
            <w:color w:val="1155CC"/>
            <w:sz w:val="24"/>
            <w:szCs w:val="24"/>
            <w:u w:val="single"/>
            <w:lang w:eastAsia="tr-TR"/>
          </w:rPr>
          <w:t>https://www.turkpatent.gov.tr/vekillik-sinavlari</w:t>
        </w:r>
      </w:hyperlink>
    </w:p>
    <w:p w14:paraId="064202D2" w14:textId="77777777" w:rsidR="00006BBD" w:rsidRPr="00006BBD" w:rsidRDefault="00006BBD" w:rsidP="00006BBD">
      <w:pPr>
        <w:shd w:val="clear" w:color="auto" w:fill="FFFFFF"/>
        <w:spacing w:after="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2D72D9ED" w14:textId="77777777" w:rsidR="00006BBD" w:rsidRPr="00006BBD" w:rsidRDefault="00006BBD" w:rsidP="00006BBD">
      <w:pPr>
        <w:shd w:val="clear" w:color="auto" w:fill="FFFFFF"/>
        <w:spacing w:after="0" w:line="240" w:lineRule="auto"/>
        <w:rPr>
          <w:rFonts w:ascii="Arial" w:eastAsia="Times New Roman" w:hAnsi="Arial" w:cs="Arial"/>
          <w:color w:val="333333"/>
          <w:sz w:val="21"/>
          <w:szCs w:val="21"/>
          <w:lang w:eastAsia="tr-TR"/>
        </w:rPr>
      </w:pPr>
      <w:r w:rsidRPr="00006BBD">
        <w:rPr>
          <w:rFonts w:ascii="Arial" w:eastAsia="Times New Roman" w:hAnsi="Arial" w:cs="Arial"/>
          <w:color w:val="FF0000"/>
          <w:sz w:val="24"/>
          <w:szCs w:val="24"/>
          <w:shd w:val="clear" w:color="auto" w:fill="FFFFFF"/>
          <w:lang w:eastAsia="tr-TR"/>
        </w:rPr>
        <w:t>Lisans mezunu olan herkes Marka Vekili ve Patent Vekili olabilmektedir. </w:t>
      </w:r>
    </w:p>
    <w:p w14:paraId="2A1F364F"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0A734D0B"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t>EĞİTMENLER</w:t>
      </w:r>
    </w:p>
    <w:p w14:paraId="045F5865" w14:textId="02A477AF" w:rsidR="00006BBD" w:rsidRPr="00006BBD" w:rsidRDefault="00006BBD" w:rsidP="00006BBD">
      <w:pPr>
        <w:pStyle w:val="ListeParagraf"/>
        <w:numPr>
          <w:ilvl w:val="0"/>
          <w:numId w:val="6"/>
        </w:numPr>
        <w:shd w:val="clear" w:color="auto" w:fill="FFFFFF"/>
        <w:spacing w:after="165" w:line="240" w:lineRule="auto"/>
        <w:rPr>
          <w:rFonts w:ascii="Times New Roman" w:eastAsia="Times New Roman" w:hAnsi="Times New Roman" w:cs="Times New Roman"/>
          <w:color w:val="333333"/>
          <w:sz w:val="24"/>
          <w:szCs w:val="24"/>
          <w:lang w:eastAsia="tr-TR"/>
        </w:rPr>
      </w:pPr>
      <w:r w:rsidRPr="00006BBD">
        <w:rPr>
          <w:rFonts w:ascii="Times New Roman" w:eastAsia="Times New Roman" w:hAnsi="Times New Roman" w:cs="Times New Roman"/>
          <w:color w:val="333333"/>
          <w:sz w:val="24"/>
          <w:szCs w:val="24"/>
          <w:lang w:eastAsia="tr-TR"/>
        </w:rPr>
        <w:t>Prof. Dr. Mehmet Emin Bilge, ASBÜ Hukuk Fakültesi Ticaret Hukuku Anabilim Dalı Öğretim Üyesi</w:t>
      </w:r>
    </w:p>
    <w:p w14:paraId="7A902D24" w14:textId="5CB9D1CF" w:rsidR="00006BBD" w:rsidRDefault="00006BBD" w:rsidP="00006BBD">
      <w:pPr>
        <w:shd w:val="clear" w:color="auto" w:fill="FFFFFF"/>
        <w:spacing w:after="165" w:line="240" w:lineRule="auto"/>
        <w:rPr>
          <w:rFonts w:ascii="Times New Roman" w:eastAsia="Times New Roman" w:hAnsi="Times New Roman" w:cs="Times New Roman"/>
          <w:color w:val="333333"/>
          <w:sz w:val="24"/>
          <w:szCs w:val="24"/>
          <w:lang w:eastAsia="tr-TR"/>
        </w:rPr>
      </w:pPr>
    </w:p>
    <w:p w14:paraId="5FB2D7BA" w14:textId="47347D85" w:rsidR="00006BBD" w:rsidRDefault="0071394D" w:rsidP="00006BBD">
      <w:pPr>
        <w:shd w:val="clear" w:color="auto" w:fill="FFFFFF"/>
        <w:spacing w:after="165" w:line="240" w:lineRule="auto"/>
        <w:rPr>
          <w:rFonts w:ascii="Times New Roman" w:eastAsia="Times New Roman" w:hAnsi="Times New Roman" w:cs="Times New Roman"/>
          <w:color w:val="333333"/>
          <w:sz w:val="24"/>
          <w:szCs w:val="24"/>
          <w:lang w:eastAsia="tr-TR"/>
        </w:rPr>
      </w:pPr>
      <w:hyperlink r:id="rId13" w:history="1">
        <w:r w:rsidR="00006BBD">
          <w:rPr>
            <w:rStyle w:val="Kpr"/>
          </w:rPr>
          <w:t>Akademik Personel | Hukuk Fakültesi (asbu.edu.tr)</w:t>
        </w:r>
      </w:hyperlink>
    </w:p>
    <w:p w14:paraId="6BFCCFB9"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p>
    <w:p w14:paraId="58CED369" w14:textId="6DD112A5" w:rsidR="00006BBD" w:rsidRPr="00006BBD" w:rsidRDefault="00006BBD" w:rsidP="00006BBD">
      <w:pPr>
        <w:pStyle w:val="ListeParagraf"/>
        <w:numPr>
          <w:ilvl w:val="0"/>
          <w:numId w:val="6"/>
        </w:numPr>
        <w:shd w:val="clear" w:color="auto" w:fill="FFFFFF"/>
        <w:spacing w:after="165" w:line="240" w:lineRule="auto"/>
        <w:rPr>
          <w:rFonts w:ascii="Times New Roman" w:eastAsia="Times New Roman" w:hAnsi="Times New Roman" w:cs="Times New Roman"/>
          <w:color w:val="333333"/>
          <w:sz w:val="24"/>
          <w:szCs w:val="24"/>
          <w:lang w:eastAsia="tr-TR"/>
        </w:rPr>
      </w:pPr>
      <w:r w:rsidRPr="00006BBD">
        <w:rPr>
          <w:rFonts w:ascii="Times New Roman" w:eastAsia="Times New Roman" w:hAnsi="Times New Roman" w:cs="Times New Roman"/>
          <w:color w:val="333333"/>
          <w:sz w:val="24"/>
          <w:szCs w:val="24"/>
          <w:lang w:eastAsia="tr-TR"/>
        </w:rPr>
        <w:t>Prof. Dr. Ozan Can, Kırıkkale Üniversitesi Hukuk Fakültesi Ticaret Hukuku Anabilim Dalı Öğretim üyesi</w:t>
      </w:r>
    </w:p>
    <w:p w14:paraId="08C547D2" w14:textId="275ED243" w:rsidR="00006BBD" w:rsidRDefault="00006BBD" w:rsidP="00006BBD">
      <w:pPr>
        <w:shd w:val="clear" w:color="auto" w:fill="FFFFFF"/>
        <w:spacing w:after="165" w:line="240" w:lineRule="auto"/>
        <w:rPr>
          <w:rFonts w:ascii="Times New Roman" w:eastAsia="Times New Roman" w:hAnsi="Times New Roman" w:cs="Times New Roman"/>
          <w:color w:val="333333"/>
          <w:sz w:val="24"/>
          <w:szCs w:val="24"/>
          <w:lang w:eastAsia="tr-TR"/>
        </w:rPr>
      </w:pPr>
    </w:p>
    <w:p w14:paraId="6BC005AC" w14:textId="77777777" w:rsidR="00006BBD" w:rsidRDefault="00006BBD" w:rsidP="00006BBD">
      <w:pPr>
        <w:pStyle w:val="NormalWeb"/>
        <w:spacing w:before="0" w:beforeAutospacing="0" w:after="0" w:afterAutospacing="0"/>
        <w:jc w:val="both"/>
        <w:rPr>
          <w:rFonts w:ascii="Calibri" w:hAnsi="Calibri" w:cs="Calibri"/>
          <w:color w:val="424242"/>
          <w:sz w:val="27"/>
          <w:szCs w:val="27"/>
        </w:rPr>
      </w:pPr>
      <w:r>
        <w:rPr>
          <w:rFonts w:ascii="Calibri" w:hAnsi="Calibri" w:cs="Calibri"/>
          <w:color w:val="424242"/>
          <w:sz w:val="27"/>
          <w:szCs w:val="27"/>
        </w:rPr>
        <w:t xml:space="preserve">Kırıkkale Üniversitesi Hukuk Fakültesi Ticaret Hukuku Anabilim Dalı başkanı olarak görev yapan Prof. Dr. Ozan Can, 1978 yılında Kırşehir’de doğmuştur. 1995 yılında Gazi Hukuk Fakültesinde lisans eğitime başlayan Can, 2000 yılında fakülteyi bitirmiş, 2001 yılında Kırıkkale Üniversitesi Hukuk Fakültesinde araştırma görevlisi olarak göreve başlamıştır. 2004 yılında yüksek lisansını bitirmiş, 2004-2005 yılları arasında Kara Kuvvetleri Komutanlığı adli müşavirliğinde asteğmen olarak askerlik görevini ifa etmiştir. 2006-2011 yılları arasında Ankara Üniversitesi Hukuk Fakültesinde 35. Maddeye göre görev almış ve burada doktorasını tamamlamıştır. 2016 yılında Doçentlik, 2023 yılında Profesör kadrosuna atanmıştır.  </w:t>
      </w:r>
    </w:p>
    <w:p w14:paraId="40A68781" w14:textId="77777777" w:rsidR="00006BBD" w:rsidRPr="00621121" w:rsidRDefault="00006BBD" w:rsidP="00006BBD">
      <w:pPr>
        <w:pStyle w:val="NormalWeb"/>
        <w:spacing w:before="0" w:beforeAutospacing="0" w:after="0" w:afterAutospacing="0"/>
        <w:jc w:val="both"/>
        <w:rPr>
          <w:rFonts w:ascii="Calibri" w:hAnsi="Calibri" w:cs="Calibri"/>
          <w:color w:val="424242"/>
          <w:sz w:val="27"/>
          <w:szCs w:val="27"/>
        </w:rPr>
      </w:pPr>
    </w:p>
    <w:p w14:paraId="4FA9289E" w14:textId="77777777" w:rsidR="00006BBD" w:rsidRDefault="00006BBD" w:rsidP="00006BBD">
      <w:pPr>
        <w:pStyle w:val="NormalWeb"/>
        <w:spacing w:before="0" w:beforeAutospacing="0" w:after="0" w:afterAutospacing="0"/>
        <w:jc w:val="both"/>
        <w:rPr>
          <w:rFonts w:ascii="Arial" w:hAnsi="Arial" w:cs="Arial"/>
          <w:color w:val="424242"/>
          <w:sz w:val="23"/>
          <w:szCs w:val="23"/>
        </w:rPr>
      </w:pPr>
      <w:r>
        <w:rPr>
          <w:rFonts w:ascii="Calibri" w:hAnsi="Calibri" w:cs="Calibri"/>
          <w:color w:val="424242"/>
          <w:sz w:val="27"/>
          <w:szCs w:val="27"/>
        </w:rPr>
        <w:t xml:space="preserve">2012 yılından beri Kırıkkale Üniversitesi Hukuk Fakültesinde görev yapan Can, aynı zamanda marka ve patent vekili olup, 2001 yılından bu yana Fikri ve Sınai Haklar Hukuk Mahkemeleri, Ticaret Mahkemeleri, Asliye Hukuk ve Ağır Ceza </w:t>
      </w:r>
      <w:r>
        <w:rPr>
          <w:rFonts w:ascii="Calibri" w:hAnsi="Calibri" w:cs="Calibri"/>
          <w:color w:val="424242"/>
          <w:sz w:val="27"/>
          <w:szCs w:val="27"/>
        </w:rPr>
        <w:lastRenderedPageBreak/>
        <w:t xml:space="preserve">Mahkemelerinde bilirkişilik yapmıştır. Ankara Barosu, Maden Mühendisleri Odası, TESK gibi kuruluşların açmış olduğu bilirkişilik eğitimlerinde eğitici olarak görev yapmıştır. Bunun yanında Türkiye Barolar Birliği, ASBÜ, Başkent Üniversitesi ve Altınbaş Üniversitesinin düzenlemiş olduğu arabuluculuk eğitimlerinde eğitmen olarak dersler vermiştir. Yurt dışı faaliyetleri kapsamında İngiltere, İspanya ve Portekiz’de araştırma ve incelemelerde bulunmuştur. Kosova İliria Hukuk Fakültesinde 3 yıl öğretim üyesi olarak çalışan Can, ayrıca İnönü Hukuk Fakültesi, Başkent Hukuk Fakültesi, Akdeniz Üniversitesi Hukuk fakültesinde dönem dönem dersler vermiştir. Acentelik, Limited Şirketler, Kıymetli evrak, Kamu İhale hukuku alanında yazılmış 8 kitabı ve Fikri haklar ve rekabet hukuku alanında yayınlanmış çok sayıda makalesi bulunmaktadır. Can Almanca ve İngilizce bilmektedir. </w:t>
      </w:r>
    </w:p>
    <w:p w14:paraId="7BB50CFB" w14:textId="77777777" w:rsidR="00006BBD" w:rsidRDefault="00006BBD" w:rsidP="00006BBD">
      <w:pPr>
        <w:shd w:val="clear" w:color="auto" w:fill="FFFFFF"/>
        <w:spacing w:after="165" w:line="240" w:lineRule="auto"/>
        <w:rPr>
          <w:rFonts w:ascii="Times New Roman" w:eastAsia="Times New Roman" w:hAnsi="Times New Roman" w:cs="Times New Roman"/>
          <w:color w:val="333333"/>
          <w:sz w:val="24"/>
          <w:szCs w:val="24"/>
          <w:lang w:eastAsia="tr-TR"/>
        </w:rPr>
      </w:pPr>
    </w:p>
    <w:p w14:paraId="081BA392"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p>
    <w:p w14:paraId="1191503E" w14:textId="43C03799" w:rsidR="00006BBD" w:rsidRPr="00006BBD" w:rsidRDefault="00006BBD" w:rsidP="00006BBD">
      <w:pPr>
        <w:pStyle w:val="ListeParagraf"/>
        <w:numPr>
          <w:ilvl w:val="0"/>
          <w:numId w:val="6"/>
        </w:numPr>
        <w:shd w:val="clear" w:color="auto" w:fill="FFFFFF"/>
        <w:spacing w:after="165" w:line="240" w:lineRule="auto"/>
        <w:rPr>
          <w:rFonts w:ascii="Times New Roman" w:eastAsia="Times New Roman" w:hAnsi="Times New Roman" w:cs="Times New Roman"/>
          <w:color w:val="333333"/>
          <w:sz w:val="24"/>
          <w:szCs w:val="24"/>
          <w:lang w:eastAsia="tr-TR"/>
        </w:rPr>
      </w:pPr>
      <w:r w:rsidRPr="00006BBD">
        <w:rPr>
          <w:rFonts w:ascii="Times New Roman" w:eastAsia="Times New Roman" w:hAnsi="Times New Roman" w:cs="Times New Roman"/>
          <w:color w:val="333333"/>
          <w:sz w:val="24"/>
          <w:szCs w:val="24"/>
          <w:lang w:eastAsia="tr-TR"/>
        </w:rPr>
        <w:t>Doç. Dr. Yasemin Güllüoğlu, ASBÜ Hukuk Fakültesi Medeni Hukuk Anabilim Dalı Öğretim Üyesi</w:t>
      </w:r>
    </w:p>
    <w:p w14:paraId="4021D215" w14:textId="770BE23C" w:rsidR="00006BBD" w:rsidRDefault="00006BBD" w:rsidP="00006BBD">
      <w:pPr>
        <w:shd w:val="clear" w:color="auto" w:fill="FFFFFF"/>
        <w:spacing w:after="165" w:line="240" w:lineRule="auto"/>
        <w:rPr>
          <w:rFonts w:ascii="Times New Roman" w:eastAsia="Times New Roman" w:hAnsi="Times New Roman" w:cs="Times New Roman"/>
          <w:color w:val="333333"/>
          <w:sz w:val="24"/>
          <w:szCs w:val="24"/>
          <w:lang w:eastAsia="tr-TR"/>
        </w:rPr>
      </w:pPr>
    </w:p>
    <w:p w14:paraId="1DF310BC" w14:textId="5BCE7060" w:rsidR="00006BBD" w:rsidRDefault="0071394D" w:rsidP="00006BBD">
      <w:pPr>
        <w:shd w:val="clear" w:color="auto" w:fill="FFFFFF"/>
        <w:spacing w:after="165" w:line="240" w:lineRule="auto"/>
        <w:rPr>
          <w:rFonts w:ascii="Times New Roman" w:eastAsia="Times New Roman" w:hAnsi="Times New Roman" w:cs="Times New Roman"/>
          <w:color w:val="333333"/>
          <w:sz w:val="24"/>
          <w:szCs w:val="24"/>
          <w:lang w:eastAsia="tr-TR"/>
        </w:rPr>
      </w:pPr>
      <w:hyperlink r:id="rId14" w:history="1">
        <w:r w:rsidR="00006BBD">
          <w:rPr>
            <w:rStyle w:val="Kpr"/>
          </w:rPr>
          <w:t>Akademik Personel | Hukuk Fakültesi (asbu.edu.tr)</w:t>
        </w:r>
      </w:hyperlink>
    </w:p>
    <w:p w14:paraId="4EF062D2"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p>
    <w:p w14:paraId="0EC01FFC" w14:textId="19B9FB67" w:rsidR="00006BBD" w:rsidRPr="00006BBD" w:rsidRDefault="00006BBD" w:rsidP="00006BBD">
      <w:pPr>
        <w:pStyle w:val="ListeParagraf"/>
        <w:numPr>
          <w:ilvl w:val="0"/>
          <w:numId w:val="6"/>
        </w:numPr>
        <w:shd w:val="clear" w:color="auto" w:fill="FFFFFF"/>
        <w:spacing w:after="165" w:line="240" w:lineRule="auto"/>
        <w:rPr>
          <w:rFonts w:ascii="Times New Roman" w:eastAsia="Times New Roman" w:hAnsi="Times New Roman" w:cs="Times New Roman"/>
          <w:color w:val="333333"/>
          <w:sz w:val="24"/>
          <w:szCs w:val="24"/>
          <w:lang w:eastAsia="tr-TR"/>
        </w:rPr>
      </w:pPr>
      <w:r w:rsidRPr="00006BBD">
        <w:rPr>
          <w:rFonts w:ascii="Times New Roman" w:eastAsia="Times New Roman" w:hAnsi="Times New Roman" w:cs="Times New Roman"/>
          <w:color w:val="333333"/>
          <w:sz w:val="24"/>
          <w:szCs w:val="24"/>
          <w:lang w:eastAsia="tr-TR"/>
        </w:rPr>
        <w:t>Doç. Dr. Salih Polater, ASBÜ Hukuk Fakültesi Fikri Mülkiyet Hukuku Anabilim Dalı Başkanı</w:t>
      </w:r>
    </w:p>
    <w:p w14:paraId="0EEE60CF" w14:textId="177212E5" w:rsidR="00006BBD" w:rsidRPr="00006BBD" w:rsidRDefault="0071394D" w:rsidP="00006BBD">
      <w:pPr>
        <w:shd w:val="clear" w:color="auto" w:fill="FFFFFF"/>
        <w:spacing w:after="165" w:line="240" w:lineRule="auto"/>
        <w:rPr>
          <w:rFonts w:ascii="Arial" w:eastAsia="Times New Roman" w:hAnsi="Arial" w:cs="Arial"/>
          <w:color w:val="333333"/>
          <w:sz w:val="21"/>
          <w:szCs w:val="21"/>
          <w:lang w:eastAsia="tr-TR"/>
        </w:rPr>
      </w:pPr>
      <w:hyperlink r:id="rId15" w:history="1">
        <w:r w:rsidR="00006BBD">
          <w:rPr>
            <w:rStyle w:val="Kpr"/>
          </w:rPr>
          <w:t>Akademik Personel | Hukuk Fakültesi (asbu.edu.tr)</w:t>
        </w:r>
      </w:hyperlink>
    </w:p>
    <w:p w14:paraId="7B97C8A1"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08F8D0A3"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t>BAŞVURU VE KAYIT</w:t>
      </w:r>
    </w:p>
    <w:p w14:paraId="4C68B257"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Times New Roman" w:eastAsia="Times New Roman" w:hAnsi="Times New Roman" w:cs="Times New Roman"/>
          <w:color w:val="333333"/>
          <w:sz w:val="24"/>
          <w:szCs w:val="24"/>
          <w:lang w:eastAsia="tr-TR"/>
        </w:rPr>
        <w:t>Programlar </w:t>
      </w:r>
      <w:hyperlink r:id="rId16" w:history="1">
        <w:r w:rsidRPr="00006BBD">
          <w:rPr>
            <w:rFonts w:ascii="Times New Roman" w:eastAsia="Times New Roman" w:hAnsi="Times New Roman" w:cs="Times New Roman"/>
            <w:color w:val="1C6DEF"/>
            <w:sz w:val="24"/>
            <w:szCs w:val="24"/>
            <w:u w:val="single"/>
            <w:lang w:eastAsia="tr-TR"/>
          </w:rPr>
          <w:t>e-Başvuru Sistemimizde</w:t>
        </w:r>
      </w:hyperlink>
      <w:r w:rsidRPr="00006BBD">
        <w:rPr>
          <w:rFonts w:ascii="Times New Roman" w:eastAsia="Times New Roman" w:hAnsi="Times New Roman" w:cs="Times New Roman"/>
          <w:color w:val="333333"/>
          <w:sz w:val="24"/>
          <w:szCs w:val="24"/>
          <w:lang w:eastAsia="tr-TR"/>
        </w:rPr>
        <w:t> TALEP TOPLAMA şeklinde açılmıştır. Birden fazla gruba talepte bulunabilirsiniz. Yeterli sayıda talebe ulaşılan grup için eğitim açılacak olup, eğitim ücretleri alınmaya başlanacaktır. Eğitim açıldığında, web sayfamız ve sosyal medya hesaplarımızda duyuru yapılacak olup, eğitim talebinde bulunan kişilere de e-posta gönderilecektir. </w:t>
      </w:r>
    </w:p>
    <w:p w14:paraId="678E8520"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p>
    <w:p w14:paraId="61960E70" w14:textId="77777777" w:rsidR="00006BBD" w:rsidRPr="00006BBD" w:rsidRDefault="00006BBD" w:rsidP="00006BBD">
      <w:pPr>
        <w:shd w:val="clear" w:color="auto" w:fill="FFFFFF"/>
        <w:spacing w:after="165" w:line="240" w:lineRule="auto"/>
        <w:jc w:val="both"/>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Başvuru Sistemi:</w:t>
      </w:r>
      <w:r w:rsidRPr="00006BBD">
        <w:rPr>
          <w:rFonts w:ascii="Arial" w:eastAsia="Times New Roman" w:hAnsi="Arial" w:cs="Arial"/>
          <w:color w:val="333333"/>
          <w:sz w:val="21"/>
          <w:szCs w:val="21"/>
          <w:lang w:eastAsia="tr-TR"/>
        </w:rPr>
        <w:t> </w:t>
      </w:r>
      <w:hyperlink r:id="rId17" w:history="1">
        <w:r w:rsidRPr="00006BBD">
          <w:rPr>
            <w:rFonts w:ascii="Arial" w:eastAsia="Times New Roman" w:hAnsi="Arial" w:cs="Arial"/>
            <w:color w:val="1C6DEF"/>
            <w:sz w:val="21"/>
            <w:szCs w:val="21"/>
            <w:u w:val="single"/>
            <w:lang w:eastAsia="tr-TR"/>
          </w:rPr>
          <w:t>https://unitag.asbu.edu.tr/basvuru/</w:t>
        </w:r>
      </w:hyperlink>
    </w:p>
    <w:p w14:paraId="54B4DB84"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Alternatif Başvuru Formu:</w:t>
      </w:r>
      <w:r w:rsidRPr="00006BBD">
        <w:rPr>
          <w:rFonts w:ascii="Arial" w:eastAsia="Times New Roman" w:hAnsi="Arial" w:cs="Arial"/>
          <w:color w:val="333333"/>
          <w:sz w:val="21"/>
          <w:szCs w:val="21"/>
          <w:lang w:eastAsia="tr-TR"/>
        </w:rPr>
        <w:t> </w:t>
      </w:r>
      <w:hyperlink r:id="rId18" w:history="1">
        <w:r w:rsidRPr="00006BBD">
          <w:rPr>
            <w:rFonts w:ascii="Arial" w:eastAsia="Times New Roman" w:hAnsi="Arial" w:cs="Arial"/>
            <w:color w:val="1C6DEF"/>
            <w:sz w:val="21"/>
            <w:szCs w:val="21"/>
            <w:u w:val="single"/>
            <w:lang w:eastAsia="tr-TR"/>
          </w:rPr>
          <w:t>https://forms.gle/dU9gLAchg6P6jZZCA</w:t>
        </w:r>
      </w:hyperlink>
    </w:p>
    <w:p w14:paraId="39564852" w14:textId="77777777" w:rsidR="00006BBD" w:rsidRPr="00006BBD" w:rsidRDefault="00006BBD" w:rsidP="00006BBD">
      <w:pPr>
        <w:shd w:val="clear" w:color="auto" w:fill="FFFFFF"/>
        <w:spacing w:after="165" w:line="240" w:lineRule="auto"/>
        <w:jc w:val="both"/>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w:t>
      </w:r>
    </w:p>
    <w:p w14:paraId="3E2144CF" w14:textId="77777777" w:rsidR="00006BBD" w:rsidRPr="00006BBD" w:rsidRDefault="0071394D" w:rsidP="00006BBD">
      <w:pPr>
        <w:shd w:val="clear" w:color="auto" w:fill="FFFFFF"/>
        <w:spacing w:after="165" w:line="240" w:lineRule="auto"/>
        <w:jc w:val="both"/>
        <w:rPr>
          <w:rFonts w:ascii="Arial" w:eastAsia="Times New Roman" w:hAnsi="Arial" w:cs="Arial"/>
          <w:color w:val="333333"/>
          <w:sz w:val="21"/>
          <w:szCs w:val="21"/>
          <w:lang w:eastAsia="tr-TR"/>
        </w:rPr>
      </w:pPr>
      <w:hyperlink r:id="rId19" w:history="1">
        <w:r w:rsidR="00006BBD" w:rsidRPr="00006BBD">
          <w:rPr>
            <w:rFonts w:ascii="Arial" w:eastAsia="Times New Roman" w:hAnsi="Arial" w:cs="Arial"/>
            <w:color w:val="1C6DEF"/>
            <w:sz w:val="21"/>
            <w:szCs w:val="21"/>
            <w:u w:val="single"/>
            <w:lang w:eastAsia="tr-TR"/>
          </w:rPr>
          <w:t>ASBÜ e-Başvuru Sistemi: Yeni Kullanıcı Oluşturma</w:t>
        </w:r>
      </w:hyperlink>
    </w:p>
    <w:p w14:paraId="1D599CEE"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i/>
          <w:iCs/>
          <w:color w:val="333333"/>
          <w:sz w:val="21"/>
          <w:szCs w:val="21"/>
          <w:lang w:eastAsia="tr-TR"/>
        </w:rPr>
        <w:t>Başvuru sistemini bilgisayardan kullanmanız tavsiye edilir. Telefondan kullanımda zorlanabilirsiniz.</w:t>
      </w:r>
    </w:p>
    <w:p w14:paraId="11E6273D" w14:textId="77777777" w:rsidR="00006BBD" w:rsidRPr="00006BBD" w:rsidRDefault="00006BBD" w:rsidP="00006BBD">
      <w:pPr>
        <w:shd w:val="clear" w:color="auto" w:fill="FFFFFF"/>
        <w:spacing w:after="165" w:line="240" w:lineRule="auto"/>
        <w:jc w:val="both"/>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22557122" w14:textId="77777777" w:rsidR="008D14D0" w:rsidRDefault="008D14D0" w:rsidP="00006BBD">
      <w:pPr>
        <w:shd w:val="clear" w:color="auto" w:fill="FFFFFF"/>
        <w:spacing w:after="165" w:line="240" w:lineRule="auto"/>
        <w:rPr>
          <w:rFonts w:ascii="Times New Roman" w:eastAsia="Times New Roman" w:hAnsi="Times New Roman" w:cs="Times New Roman"/>
          <w:b/>
          <w:bCs/>
          <w:color w:val="333333"/>
          <w:sz w:val="24"/>
          <w:szCs w:val="24"/>
          <w:lang w:eastAsia="tr-TR"/>
        </w:rPr>
      </w:pPr>
    </w:p>
    <w:p w14:paraId="6D8FF6F4" w14:textId="77777777" w:rsidR="008D14D0" w:rsidRDefault="008D14D0" w:rsidP="00006BBD">
      <w:pPr>
        <w:shd w:val="clear" w:color="auto" w:fill="FFFFFF"/>
        <w:spacing w:after="165" w:line="240" w:lineRule="auto"/>
        <w:rPr>
          <w:rFonts w:ascii="Times New Roman" w:eastAsia="Times New Roman" w:hAnsi="Times New Roman" w:cs="Times New Roman"/>
          <w:b/>
          <w:bCs/>
          <w:color w:val="333333"/>
          <w:sz w:val="24"/>
          <w:szCs w:val="24"/>
          <w:lang w:eastAsia="tr-TR"/>
        </w:rPr>
      </w:pPr>
    </w:p>
    <w:p w14:paraId="457BFB4B" w14:textId="42E1DAB4"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bookmarkStart w:id="0" w:name="_GoBack"/>
      <w:bookmarkEnd w:id="0"/>
      <w:r w:rsidRPr="00006BBD">
        <w:rPr>
          <w:rFonts w:ascii="Times New Roman" w:eastAsia="Times New Roman" w:hAnsi="Times New Roman" w:cs="Times New Roman"/>
          <w:b/>
          <w:bCs/>
          <w:color w:val="333333"/>
          <w:sz w:val="24"/>
          <w:szCs w:val="24"/>
          <w:lang w:eastAsia="tr-TR"/>
        </w:rPr>
        <w:lastRenderedPageBreak/>
        <w:t>ÖDEME</w:t>
      </w:r>
    </w:p>
    <w:p w14:paraId="40644590"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Yeterli sayıda talebe ulaşılıp eğitim açıldığında eğitim ücreti aşağıda bilgileri verilen banka hesabına yatırılacaktır. </w:t>
      </w:r>
    </w:p>
    <w:p w14:paraId="61CD6C91"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IBAN:</w:t>
      </w:r>
      <w:r w:rsidRPr="00006BBD">
        <w:rPr>
          <w:rFonts w:ascii="Arial" w:eastAsia="Times New Roman" w:hAnsi="Arial" w:cs="Arial"/>
          <w:color w:val="333333"/>
          <w:sz w:val="21"/>
          <w:szCs w:val="21"/>
          <w:lang w:eastAsia="tr-TR"/>
        </w:rPr>
        <w:t> TR83 0001 2009 4110 0044 0000 26</w:t>
      </w:r>
    </w:p>
    <w:p w14:paraId="20CAECEA"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Alıcı:</w:t>
      </w:r>
      <w:r w:rsidRPr="00006BBD">
        <w:rPr>
          <w:rFonts w:ascii="Arial" w:eastAsia="Times New Roman" w:hAnsi="Arial" w:cs="Arial"/>
          <w:color w:val="333333"/>
          <w:sz w:val="21"/>
          <w:szCs w:val="21"/>
          <w:lang w:eastAsia="tr-TR"/>
        </w:rPr>
        <w:t> Ankara Sosyal Bilimler Üniversitesi Döner Sermaye İşletmesi Müdürlüğü</w:t>
      </w:r>
    </w:p>
    <w:p w14:paraId="23EF989D"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Açıklama: </w:t>
      </w:r>
      <w:r w:rsidRPr="00006BBD">
        <w:rPr>
          <w:rFonts w:ascii="Arial" w:eastAsia="Times New Roman" w:hAnsi="Arial" w:cs="Arial"/>
          <w:i/>
          <w:iCs/>
          <w:color w:val="333333"/>
          <w:sz w:val="21"/>
          <w:szCs w:val="21"/>
          <w:lang w:eastAsia="tr-TR"/>
        </w:rPr>
        <w:t>Ad Soyad, T.C. Kimlik No, Eğitimin Kodu</w:t>
      </w:r>
    </w:p>
    <w:p w14:paraId="39BE7D14"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Örnek Açıklama: </w:t>
      </w:r>
      <w:r w:rsidRPr="00006BBD">
        <w:rPr>
          <w:rFonts w:ascii="Arial" w:eastAsia="Times New Roman" w:hAnsi="Arial" w:cs="Arial"/>
          <w:i/>
          <w:iCs/>
          <w:color w:val="333333"/>
          <w:sz w:val="21"/>
          <w:szCs w:val="21"/>
          <w:lang w:eastAsia="tr-TR"/>
        </w:rPr>
        <w:t>Ali Özdemir, 12345678901, E-58</w:t>
      </w:r>
    </w:p>
    <w:p w14:paraId="5BD12B06"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b/>
          <w:bCs/>
          <w:color w:val="333333"/>
          <w:sz w:val="21"/>
          <w:szCs w:val="21"/>
          <w:lang w:eastAsia="tr-TR"/>
        </w:rPr>
        <w:t>Ücret iade prosedürü:</w:t>
      </w:r>
    </w:p>
    <w:p w14:paraId="026C7F51" w14:textId="77777777" w:rsidR="00006BBD" w:rsidRPr="00006BBD" w:rsidRDefault="0071394D" w:rsidP="00006BBD">
      <w:pPr>
        <w:shd w:val="clear" w:color="auto" w:fill="FFFFFF"/>
        <w:spacing w:after="150" w:line="240" w:lineRule="auto"/>
        <w:rPr>
          <w:rFonts w:ascii="Arial" w:eastAsia="Times New Roman" w:hAnsi="Arial" w:cs="Arial"/>
          <w:color w:val="333333"/>
          <w:sz w:val="21"/>
          <w:szCs w:val="21"/>
          <w:lang w:eastAsia="tr-TR"/>
        </w:rPr>
      </w:pPr>
      <w:hyperlink r:id="rId20" w:history="1">
        <w:r w:rsidR="00006BBD" w:rsidRPr="00006BBD">
          <w:rPr>
            <w:rFonts w:ascii="Arial" w:eastAsia="Times New Roman" w:hAnsi="Arial" w:cs="Arial"/>
            <w:color w:val="1C6DEF"/>
            <w:sz w:val="21"/>
            <w:szCs w:val="21"/>
            <w:u w:val="single"/>
            <w:lang w:eastAsia="tr-TR"/>
          </w:rPr>
          <w:t>https://sem.asbu.edu.tr/tr/ucret-iade-proseduru</w:t>
        </w:r>
      </w:hyperlink>
    </w:p>
    <w:p w14:paraId="175CFCC0" w14:textId="77777777" w:rsidR="00006BBD" w:rsidRPr="00006BBD" w:rsidRDefault="00006BBD" w:rsidP="00006BBD">
      <w:pPr>
        <w:shd w:val="clear" w:color="auto" w:fill="FFFFFF"/>
        <w:spacing w:after="150"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65591FAD" w14:textId="77777777" w:rsidR="00006BBD" w:rsidRPr="00006BBD" w:rsidRDefault="00006BBD" w:rsidP="00006BBD">
      <w:pPr>
        <w:shd w:val="clear" w:color="auto" w:fill="FFFFFF"/>
        <w:spacing w:after="165" w:line="240" w:lineRule="auto"/>
        <w:jc w:val="both"/>
        <w:rPr>
          <w:rFonts w:ascii="Arial" w:eastAsia="Times New Roman" w:hAnsi="Arial" w:cs="Arial"/>
          <w:color w:val="333333"/>
          <w:sz w:val="21"/>
          <w:szCs w:val="21"/>
          <w:lang w:eastAsia="tr-TR"/>
        </w:rPr>
      </w:pPr>
      <w:r w:rsidRPr="00006BBD">
        <w:rPr>
          <w:rFonts w:ascii="Times New Roman" w:eastAsia="Times New Roman" w:hAnsi="Times New Roman" w:cs="Times New Roman"/>
          <w:b/>
          <w:bCs/>
          <w:color w:val="333333"/>
          <w:sz w:val="24"/>
          <w:szCs w:val="24"/>
          <w:lang w:eastAsia="tr-TR"/>
        </w:rPr>
        <w:t>BELGELENDİRME</w:t>
      </w:r>
    </w:p>
    <w:p w14:paraId="27211D18"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Programa %70 devam koşulunu sağlayan katılımcılara üniversite tarafından onaylı </w:t>
      </w:r>
      <w:r w:rsidRPr="00006BBD">
        <w:rPr>
          <w:rFonts w:ascii="Arial" w:eastAsia="Times New Roman" w:hAnsi="Arial" w:cs="Arial"/>
          <w:color w:val="333333"/>
          <w:sz w:val="21"/>
          <w:szCs w:val="21"/>
          <w:u w:val="single"/>
          <w:lang w:eastAsia="tr-TR"/>
        </w:rPr>
        <w:t>katılım belgesi</w:t>
      </w:r>
      <w:r w:rsidRPr="00006BBD">
        <w:rPr>
          <w:rFonts w:ascii="Arial" w:eastAsia="Times New Roman" w:hAnsi="Arial" w:cs="Arial"/>
          <w:color w:val="333333"/>
          <w:sz w:val="21"/>
          <w:szCs w:val="21"/>
          <w:lang w:eastAsia="tr-TR"/>
        </w:rPr>
        <w:t> verilir.</w:t>
      </w:r>
    </w:p>
    <w:p w14:paraId="3C65F51D"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Programa %70 devam koşulunu sağlayan ve program sonunda yapılan sınavdan en az 70 puan alarak başarılı olanlara üniversite tarafından onaylı </w:t>
      </w:r>
      <w:r w:rsidRPr="00006BBD">
        <w:rPr>
          <w:rFonts w:ascii="Arial" w:eastAsia="Times New Roman" w:hAnsi="Arial" w:cs="Arial"/>
          <w:color w:val="333333"/>
          <w:sz w:val="21"/>
          <w:szCs w:val="21"/>
          <w:u w:val="single"/>
          <w:lang w:eastAsia="tr-TR"/>
        </w:rPr>
        <w:t>başarı sertifikası</w:t>
      </w:r>
      <w:r w:rsidRPr="00006BBD">
        <w:rPr>
          <w:rFonts w:ascii="Arial" w:eastAsia="Times New Roman" w:hAnsi="Arial" w:cs="Arial"/>
          <w:color w:val="333333"/>
          <w:sz w:val="21"/>
          <w:szCs w:val="21"/>
          <w:lang w:eastAsia="tr-TR"/>
        </w:rPr>
        <w:t> verilir.</w:t>
      </w:r>
    </w:p>
    <w:p w14:paraId="2E7939BF" w14:textId="77777777" w:rsidR="00006BBD" w:rsidRPr="00006BBD" w:rsidRDefault="00006BBD" w:rsidP="00006BBD">
      <w:pPr>
        <w:shd w:val="clear" w:color="auto" w:fill="FFFFFF"/>
        <w:spacing w:after="165" w:line="240" w:lineRule="auto"/>
        <w:rPr>
          <w:rFonts w:ascii="Arial" w:eastAsia="Times New Roman" w:hAnsi="Arial" w:cs="Arial"/>
          <w:color w:val="333333"/>
          <w:sz w:val="21"/>
          <w:szCs w:val="21"/>
          <w:lang w:eastAsia="tr-TR"/>
        </w:rPr>
      </w:pPr>
      <w:r w:rsidRPr="00006BBD">
        <w:rPr>
          <w:rFonts w:ascii="Arial" w:eastAsia="Times New Roman" w:hAnsi="Arial" w:cs="Arial"/>
          <w:color w:val="333333"/>
          <w:sz w:val="21"/>
          <w:szCs w:val="21"/>
          <w:lang w:eastAsia="tr-TR"/>
        </w:rPr>
        <w:t> </w:t>
      </w:r>
    </w:p>
    <w:p w14:paraId="0B40245A" w14:textId="77777777" w:rsidR="00E70B0E" w:rsidRPr="00006BBD" w:rsidRDefault="00E70B0E" w:rsidP="00006BBD"/>
    <w:sectPr w:rsidR="00E70B0E" w:rsidRPr="00006B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9FDA" w14:textId="77777777" w:rsidR="0071394D" w:rsidRDefault="0071394D" w:rsidP="00F521FA">
      <w:pPr>
        <w:spacing w:after="0" w:line="240" w:lineRule="auto"/>
      </w:pPr>
      <w:r>
        <w:separator/>
      </w:r>
    </w:p>
  </w:endnote>
  <w:endnote w:type="continuationSeparator" w:id="0">
    <w:p w14:paraId="56E4A4BB" w14:textId="77777777" w:rsidR="0071394D" w:rsidRDefault="0071394D" w:rsidP="00F5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orl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A93C1" w14:textId="77777777" w:rsidR="0071394D" w:rsidRDefault="0071394D" w:rsidP="00F521FA">
      <w:pPr>
        <w:spacing w:after="0" w:line="240" w:lineRule="auto"/>
      </w:pPr>
      <w:r>
        <w:separator/>
      </w:r>
    </w:p>
  </w:footnote>
  <w:footnote w:type="continuationSeparator" w:id="0">
    <w:p w14:paraId="14A857F0" w14:textId="77777777" w:rsidR="0071394D" w:rsidRDefault="0071394D" w:rsidP="00F52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505DB"/>
    <w:multiLevelType w:val="hybridMultilevel"/>
    <w:tmpl w:val="3498F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872BE2"/>
    <w:multiLevelType w:val="hybridMultilevel"/>
    <w:tmpl w:val="4DAC3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2C52BB"/>
    <w:multiLevelType w:val="hybridMultilevel"/>
    <w:tmpl w:val="46580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BC093B"/>
    <w:multiLevelType w:val="hybridMultilevel"/>
    <w:tmpl w:val="3208DC68"/>
    <w:lvl w:ilvl="0" w:tplc="2D6AC6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6632036"/>
    <w:multiLevelType w:val="hybridMultilevel"/>
    <w:tmpl w:val="174E61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C6044E"/>
    <w:multiLevelType w:val="hybridMultilevel"/>
    <w:tmpl w:val="BB8A252E"/>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0E"/>
    <w:rsid w:val="00006BBD"/>
    <w:rsid w:val="00017E7E"/>
    <w:rsid w:val="00101C2F"/>
    <w:rsid w:val="00147A47"/>
    <w:rsid w:val="001D623A"/>
    <w:rsid w:val="002206A0"/>
    <w:rsid w:val="00233029"/>
    <w:rsid w:val="002D2A30"/>
    <w:rsid w:val="002E4002"/>
    <w:rsid w:val="002F55A7"/>
    <w:rsid w:val="002F70B8"/>
    <w:rsid w:val="003561EB"/>
    <w:rsid w:val="003909DE"/>
    <w:rsid w:val="003B0D46"/>
    <w:rsid w:val="003E48E6"/>
    <w:rsid w:val="00402150"/>
    <w:rsid w:val="004161CE"/>
    <w:rsid w:val="0045706D"/>
    <w:rsid w:val="004C4608"/>
    <w:rsid w:val="005162B7"/>
    <w:rsid w:val="00522E3A"/>
    <w:rsid w:val="005614C9"/>
    <w:rsid w:val="005F0C27"/>
    <w:rsid w:val="005F5AB3"/>
    <w:rsid w:val="0071394D"/>
    <w:rsid w:val="00725983"/>
    <w:rsid w:val="0075052E"/>
    <w:rsid w:val="00772EA4"/>
    <w:rsid w:val="007A17B7"/>
    <w:rsid w:val="00893CE7"/>
    <w:rsid w:val="00897551"/>
    <w:rsid w:val="008D14D0"/>
    <w:rsid w:val="008D4881"/>
    <w:rsid w:val="008D52F4"/>
    <w:rsid w:val="0091292E"/>
    <w:rsid w:val="00A00FF8"/>
    <w:rsid w:val="00A76B6D"/>
    <w:rsid w:val="00A9396A"/>
    <w:rsid w:val="00B0444D"/>
    <w:rsid w:val="00B3260A"/>
    <w:rsid w:val="00B3461C"/>
    <w:rsid w:val="00B461EB"/>
    <w:rsid w:val="00B562AE"/>
    <w:rsid w:val="00B8755F"/>
    <w:rsid w:val="00BD46A7"/>
    <w:rsid w:val="00D23748"/>
    <w:rsid w:val="00D5204B"/>
    <w:rsid w:val="00D52632"/>
    <w:rsid w:val="00D9145A"/>
    <w:rsid w:val="00D91A04"/>
    <w:rsid w:val="00D94285"/>
    <w:rsid w:val="00E0439F"/>
    <w:rsid w:val="00E21AE6"/>
    <w:rsid w:val="00E66E45"/>
    <w:rsid w:val="00E70B0E"/>
    <w:rsid w:val="00E73640"/>
    <w:rsid w:val="00E77203"/>
    <w:rsid w:val="00F521FA"/>
    <w:rsid w:val="00FD3A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3F0F7"/>
  <w15:chartTrackingRefBased/>
  <w15:docId w15:val="{0EC88BDF-BEC1-4100-8681-34EBADB4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B0E"/>
  </w:style>
  <w:style w:type="paragraph" w:styleId="Balk1">
    <w:name w:val="heading 1"/>
    <w:basedOn w:val="Normal"/>
    <w:link w:val="Balk1Char"/>
    <w:uiPriority w:val="9"/>
    <w:qFormat/>
    <w:rsid w:val="0000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lAlnt">
    <w:name w:val="Intense Quote"/>
    <w:basedOn w:val="Normal"/>
    <w:next w:val="Normal"/>
    <w:link w:val="GlAlntChar"/>
    <w:uiPriority w:val="30"/>
    <w:qFormat/>
    <w:rsid w:val="00E70B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E70B0E"/>
    <w:rPr>
      <w:i/>
      <w:iCs/>
      <w:color w:val="5B9BD5" w:themeColor="accent1"/>
    </w:rPr>
  </w:style>
  <w:style w:type="paragraph" w:styleId="ListeParagraf">
    <w:name w:val="List Paragraph"/>
    <w:basedOn w:val="Normal"/>
    <w:uiPriority w:val="34"/>
    <w:qFormat/>
    <w:rsid w:val="00E70B0E"/>
    <w:pPr>
      <w:ind w:left="720"/>
      <w:contextualSpacing/>
    </w:pPr>
  </w:style>
  <w:style w:type="table" w:styleId="TabloKlavuzu">
    <w:name w:val="Table Grid"/>
    <w:basedOn w:val="NormalTablo"/>
    <w:uiPriority w:val="39"/>
    <w:rsid w:val="002F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
    <w:name w:val="List Table 2"/>
    <w:basedOn w:val="NormalTablo"/>
    <w:uiPriority w:val="47"/>
    <w:rsid w:val="002F55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tBilgi">
    <w:name w:val="header"/>
    <w:basedOn w:val="Normal"/>
    <w:link w:val="stBilgiChar"/>
    <w:uiPriority w:val="99"/>
    <w:unhideWhenUsed/>
    <w:rsid w:val="00F521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21FA"/>
  </w:style>
  <w:style w:type="paragraph" w:styleId="AltBilgi">
    <w:name w:val="footer"/>
    <w:basedOn w:val="Normal"/>
    <w:link w:val="AltBilgiChar"/>
    <w:uiPriority w:val="99"/>
    <w:unhideWhenUsed/>
    <w:rsid w:val="00F521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21FA"/>
  </w:style>
  <w:style w:type="paragraph" w:styleId="BalonMetni">
    <w:name w:val="Balloon Text"/>
    <w:basedOn w:val="Normal"/>
    <w:link w:val="BalonMetniChar"/>
    <w:uiPriority w:val="99"/>
    <w:semiHidden/>
    <w:unhideWhenUsed/>
    <w:rsid w:val="00D91A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1A04"/>
    <w:rPr>
      <w:rFonts w:ascii="Segoe UI" w:hAnsi="Segoe UI" w:cs="Segoe UI"/>
      <w:sz w:val="18"/>
      <w:szCs w:val="18"/>
    </w:rPr>
  </w:style>
  <w:style w:type="character" w:customStyle="1" w:styleId="Balk1Char">
    <w:name w:val="Başlık 1 Char"/>
    <w:basedOn w:val="VarsaylanParagrafYazTipi"/>
    <w:link w:val="Balk1"/>
    <w:uiPriority w:val="9"/>
    <w:rsid w:val="00006BB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06B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06BBD"/>
    <w:rPr>
      <w:color w:val="0000FF"/>
      <w:u w:val="single"/>
    </w:rPr>
  </w:style>
  <w:style w:type="character" w:styleId="Gl">
    <w:name w:val="Strong"/>
    <w:basedOn w:val="VarsaylanParagrafYazTipi"/>
    <w:uiPriority w:val="22"/>
    <w:qFormat/>
    <w:rsid w:val="00006BBD"/>
    <w:rPr>
      <w:b/>
      <w:bCs/>
    </w:rPr>
  </w:style>
  <w:style w:type="character" w:styleId="Vurgu">
    <w:name w:val="Emphasis"/>
    <w:basedOn w:val="VarsaylanParagrafYazTipi"/>
    <w:uiPriority w:val="20"/>
    <w:qFormat/>
    <w:rsid w:val="00006BBD"/>
    <w:rPr>
      <w:i/>
      <w:iCs/>
    </w:rPr>
  </w:style>
  <w:style w:type="paragraph" w:customStyle="1" w:styleId="text-align-center">
    <w:name w:val="text-align-center"/>
    <w:basedOn w:val="Normal"/>
    <w:rsid w:val="00006B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5548">
      <w:bodyDiv w:val="1"/>
      <w:marLeft w:val="0"/>
      <w:marRight w:val="0"/>
      <w:marTop w:val="0"/>
      <w:marBottom w:val="0"/>
      <w:divBdr>
        <w:top w:val="none" w:sz="0" w:space="0" w:color="auto"/>
        <w:left w:val="none" w:sz="0" w:space="0" w:color="auto"/>
        <w:bottom w:val="none" w:sz="0" w:space="0" w:color="auto"/>
        <w:right w:val="none" w:sz="0" w:space="0" w:color="auto"/>
      </w:divBdr>
    </w:div>
    <w:div w:id="871068366">
      <w:bodyDiv w:val="1"/>
      <w:marLeft w:val="0"/>
      <w:marRight w:val="0"/>
      <w:marTop w:val="0"/>
      <w:marBottom w:val="0"/>
      <w:divBdr>
        <w:top w:val="none" w:sz="0" w:space="0" w:color="auto"/>
        <w:left w:val="none" w:sz="0" w:space="0" w:color="auto"/>
        <w:bottom w:val="none" w:sz="0" w:space="0" w:color="auto"/>
        <w:right w:val="none" w:sz="0" w:space="0" w:color="auto"/>
      </w:divBdr>
    </w:div>
    <w:div w:id="2127505196">
      <w:bodyDiv w:val="1"/>
      <w:marLeft w:val="0"/>
      <w:marRight w:val="0"/>
      <w:marTop w:val="0"/>
      <w:marBottom w:val="0"/>
      <w:divBdr>
        <w:top w:val="none" w:sz="0" w:space="0" w:color="auto"/>
        <w:left w:val="none" w:sz="0" w:space="0" w:color="auto"/>
        <w:bottom w:val="none" w:sz="0" w:space="0" w:color="auto"/>
        <w:right w:val="none" w:sz="0" w:space="0" w:color="auto"/>
      </w:divBdr>
      <w:divsChild>
        <w:div w:id="1525482457">
          <w:marLeft w:val="0"/>
          <w:marRight w:val="0"/>
          <w:marTop w:val="0"/>
          <w:marBottom w:val="0"/>
          <w:divBdr>
            <w:top w:val="none" w:sz="0" w:space="0" w:color="auto"/>
            <w:left w:val="none" w:sz="0" w:space="0" w:color="auto"/>
            <w:bottom w:val="none" w:sz="0" w:space="0" w:color="auto"/>
            <w:right w:val="none" w:sz="0" w:space="0" w:color="auto"/>
          </w:divBdr>
          <w:divsChild>
            <w:div w:id="1922831814">
              <w:marLeft w:val="0"/>
              <w:marRight w:val="0"/>
              <w:marTop w:val="0"/>
              <w:marBottom w:val="0"/>
              <w:divBdr>
                <w:top w:val="none" w:sz="0" w:space="0" w:color="auto"/>
                <w:left w:val="none" w:sz="0" w:space="0" w:color="auto"/>
                <w:bottom w:val="none" w:sz="0" w:space="0" w:color="auto"/>
                <w:right w:val="none" w:sz="0" w:space="0" w:color="auto"/>
              </w:divBdr>
              <w:divsChild>
                <w:div w:id="734427463">
                  <w:marLeft w:val="0"/>
                  <w:marRight w:val="0"/>
                  <w:marTop w:val="0"/>
                  <w:marBottom w:val="0"/>
                  <w:divBdr>
                    <w:top w:val="none" w:sz="0" w:space="0" w:color="auto"/>
                    <w:left w:val="none" w:sz="0" w:space="0" w:color="auto"/>
                    <w:bottom w:val="none" w:sz="0" w:space="0" w:color="auto"/>
                    <w:right w:val="none" w:sz="0" w:space="0" w:color="auto"/>
                  </w:divBdr>
                </w:div>
                <w:div w:id="1224832545">
                  <w:marLeft w:val="0"/>
                  <w:marRight w:val="0"/>
                  <w:marTop w:val="0"/>
                  <w:marBottom w:val="0"/>
                  <w:divBdr>
                    <w:top w:val="none" w:sz="0" w:space="0" w:color="auto"/>
                    <w:left w:val="none" w:sz="0" w:space="0" w:color="auto"/>
                    <w:bottom w:val="none" w:sz="0" w:space="0" w:color="auto"/>
                    <w:right w:val="none" w:sz="0" w:space="0" w:color="auto"/>
                  </w:divBdr>
                </w:div>
                <w:div w:id="20371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8159">
          <w:marLeft w:val="0"/>
          <w:marRight w:val="0"/>
          <w:marTop w:val="0"/>
          <w:marBottom w:val="0"/>
          <w:divBdr>
            <w:top w:val="none" w:sz="0" w:space="0" w:color="auto"/>
            <w:left w:val="none" w:sz="0" w:space="0" w:color="auto"/>
            <w:bottom w:val="none" w:sz="0" w:space="0" w:color="auto"/>
            <w:right w:val="none" w:sz="0" w:space="0" w:color="auto"/>
          </w:divBdr>
          <w:divsChild>
            <w:div w:id="507789615">
              <w:marLeft w:val="0"/>
              <w:marRight w:val="0"/>
              <w:marTop w:val="0"/>
              <w:marBottom w:val="0"/>
              <w:divBdr>
                <w:top w:val="none" w:sz="0" w:space="0" w:color="auto"/>
                <w:left w:val="none" w:sz="0" w:space="0" w:color="auto"/>
                <w:bottom w:val="none" w:sz="0" w:space="0" w:color="auto"/>
                <w:right w:val="none" w:sz="0" w:space="0" w:color="auto"/>
              </w:divBdr>
            </w:div>
            <w:div w:id="2120251112">
              <w:marLeft w:val="0"/>
              <w:marRight w:val="0"/>
              <w:marTop w:val="0"/>
              <w:marBottom w:val="0"/>
              <w:divBdr>
                <w:top w:val="none" w:sz="0" w:space="0" w:color="auto"/>
                <w:left w:val="none" w:sz="0" w:space="0" w:color="auto"/>
                <w:bottom w:val="none" w:sz="0" w:space="0" w:color="auto"/>
                <w:right w:val="none" w:sz="0" w:space="0" w:color="auto"/>
              </w:divBdr>
              <w:divsChild>
                <w:div w:id="89523798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17254789">
          <w:marLeft w:val="0"/>
          <w:marRight w:val="0"/>
          <w:marTop w:val="0"/>
          <w:marBottom w:val="0"/>
          <w:divBdr>
            <w:top w:val="none" w:sz="0" w:space="0" w:color="auto"/>
            <w:left w:val="none" w:sz="0" w:space="0" w:color="auto"/>
            <w:bottom w:val="none" w:sz="0" w:space="0" w:color="auto"/>
            <w:right w:val="none" w:sz="0" w:space="0" w:color="auto"/>
          </w:divBdr>
          <w:divsChild>
            <w:div w:id="1202674205">
              <w:marLeft w:val="0"/>
              <w:marRight w:val="0"/>
              <w:marTop w:val="0"/>
              <w:marBottom w:val="0"/>
              <w:divBdr>
                <w:top w:val="none" w:sz="0" w:space="0" w:color="auto"/>
                <w:left w:val="none" w:sz="0" w:space="0" w:color="auto"/>
                <w:bottom w:val="none" w:sz="0" w:space="0" w:color="auto"/>
                <w:right w:val="none" w:sz="0" w:space="0" w:color="auto"/>
              </w:divBdr>
            </w:div>
            <w:div w:id="1878348966">
              <w:marLeft w:val="0"/>
              <w:marRight w:val="0"/>
              <w:marTop w:val="0"/>
              <w:marBottom w:val="0"/>
              <w:divBdr>
                <w:top w:val="none" w:sz="0" w:space="0" w:color="auto"/>
                <w:left w:val="none" w:sz="0" w:space="0" w:color="auto"/>
                <w:bottom w:val="none" w:sz="0" w:space="0" w:color="auto"/>
                <w:right w:val="none" w:sz="0" w:space="0" w:color="auto"/>
              </w:divBdr>
              <w:divsChild>
                <w:div w:id="1073547381">
                  <w:marLeft w:val="0"/>
                  <w:marRight w:val="45"/>
                  <w:marTop w:val="0"/>
                  <w:marBottom w:val="0"/>
                  <w:divBdr>
                    <w:top w:val="none" w:sz="0" w:space="0" w:color="auto"/>
                    <w:left w:val="none" w:sz="0" w:space="0" w:color="auto"/>
                    <w:bottom w:val="none" w:sz="0" w:space="0" w:color="auto"/>
                    <w:right w:val="none" w:sz="0" w:space="0" w:color="auto"/>
                  </w:divBdr>
                </w:div>
                <w:div w:id="2034647661">
                  <w:marLeft w:val="0"/>
                  <w:marRight w:val="45"/>
                  <w:marTop w:val="0"/>
                  <w:marBottom w:val="0"/>
                  <w:divBdr>
                    <w:top w:val="none" w:sz="0" w:space="0" w:color="auto"/>
                    <w:left w:val="none" w:sz="0" w:space="0" w:color="auto"/>
                    <w:bottom w:val="none" w:sz="0" w:space="0" w:color="auto"/>
                    <w:right w:val="none" w:sz="0" w:space="0" w:color="auto"/>
                  </w:divBdr>
                </w:div>
                <w:div w:id="1798142352">
                  <w:marLeft w:val="0"/>
                  <w:marRight w:val="45"/>
                  <w:marTop w:val="0"/>
                  <w:marBottom w:val="0"/>
                  <w:divBdr>
                    <w:top w:val="none" w:sz="0" w:space="0" w:color="auto"/>
                    <w:left w:val="none" w:sz="0" w:space="0" w:color="auto"/>
                    <w:bottom w:val="none" w:sz="0" w:space="0" w:color="auto"/>
                    <w:right w:val="none" w:sz="0" w:space="0" w:color="auto"/>
                  </w:divBdr>
                </w:div>
                <w:div w:id="881407256">
                  <w:marLeft w:val="0"/>
                  <w:marRight w:val="45"/>
                  <w:marTop w:val="0"/>
                  <w:marBottom w:val="0"/>
                  <w:divBdr>
                    <w:top w:val="none" w:sz="0" w:space="0" w:color="auto"/>
                    <w:left w:val="none" w:sz="0" w:space="0" w:color="auto"/>
                    <w:bottom w:val="none" w:sz="0" w:space="0" w:color="auto"/>
                    <w:right w:val="none" w:sz="0" w:space="0" w:color="auto"/>
                  </w:divBdr>
                </w:div>
                <w:div w:id="75831978">
                  <w:marLeft w:val="0"/>
                  <w:marRight w:val="45"/>
                  <w:marTop w:val="0"/>
                  <w:marBottom w:val="0"/>
                  <w:divBdr>
                    <w:top w:val="none" w:sz="0" w:space="0" w:color="auto"/>
                    <w:left w:val="none" w:sz="0" w:space="0" w:color="auto"/>
                    <w:bottom w:val="none" w:sz="0" w:space="0" w:color="auto"/>
                    <w:right w:val="none" w:sz="0" w:space="0" w:color="auto"/>
                  </w:divBdr>
                </w:div>
                <w:div w:id="207285153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ag.asbu.edu.tr/basvuru/" TargetMode="External"/><Relationship Id="rId13" Type="http://schemas.openxmlformats.org/officeDocument/2006/relationships/hyperlink" Target="https://hf.asbu.edu.tr/tr/akademik-personel/mehmeteminbilge" TargetMode="External"/><Relationship Id="rId18" Type="http://schemas.openxmlformats.org/officeDocument/2006/relationships/hyperlink" Target="https://forms.gle/dU9gLAchg6P6jZZ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turkpatent.gov.tr/vekillik-sinavlari" TargetMode="External"/><Relationship Id="rId17" Type="http://schemas.openxmlformats.org/officeDocument/2006/relationships/hyperlink" Target="https://unitag.asbu.edu.tr/basvuru/" TargetMode="External"/><Relationship Id="rId2" Type="http://schemas.openxmlformats.org/officeDocument/2006/relationships/styles" Target="styles.xml"/><Relationship Id="rId16" Type="http://schemas.openxmlformats.org/officeDocument/2006/relationships/hyperlink" Target="https://unitag.asbu.edu.tr/basvuru/" TargetMode="External"/><Relationship Id="rId20" Type="http://schemas.openxmlformats.org/officeDocument/2006/relationships/hyperlink" Target="https://sem.asbu.edu.tr/tr/ucret-iade-pros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rkpatent.gov.tr/" TargetMode="External"/><Relationship Id="rId5" Type="http://schemas.openxmlformats.org/officeDocument/2006/relationships/footnotes" Target="footnotes.xml"/><Relationship Id="rId15" Type="http://schemas.openxmlformats.org/officeDocument/2006/relationships/hyperlink" Target="https://hf.asbu.edu.tr/tr/akademik-personel/salihpolater" TargetMode="External"/><Relationship Id="rId10" Type="http://schemas.openxmlformats.org/officeDocument/2006/relationships/hyperlink" Target="https://forms.gle/dU9gLAchg6P6jZZCA" TargetMode="External"/><Relationship Id="rId19" Type="http://schemas.openxmlformats.org/officeDocument/2006/relationships/hyperlink" Target="https://www.youtube.com/watch?v=n_WpZ3cMEU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hf.asbu.edu.tr/tr/akademik-personel/yasemingulluoglu"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872</Words>
  <Characters>4973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SARIKAYA</dc:creator>
  <cp:keywords/>
  <dc:description/>
  <cp:lastModifiedBy>user</cp:lastModifiedBy>
  <cp:revision>5</cp:revision>
  <cp:lastPrinted>2018-11-08T12:10:00Z</cp:lastPrinted>
  <dcterms:created xsi:type="dcterms:W3CDTF">2023-10-04T08:34:00Z</dcterms:created>
  <dcterms:modified xsi:type="dcterms:W3CDTF">2023-10-04T08:44:00Z</dcterms:modified>
</cp:coreProperties>
</file>